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ТЕМАТИЧН</w:t>
      </w:r>
      <w:r w:rsidRPr="00971DBB"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  <w:t>ий</w:t>
      </w:r>
      <w:r w:rsidRPr="00971D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ПЛАН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Тривалість курсу</w:t>
      </w:r>
      <w:r w:rsidRPr="00971DBB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– 2 </w:t>
      </w:r>
      <w:proofErr w:type="spellStart"/>
      <w:r w:rsidRPr="00971DBB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тиждні</w:t>
      </w:r>
      <w:proofErr w:type="spellEnd"/>
      <w:r w:rsidRPr="00971DBB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(72год.)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Мета курсу:</w:t>
      </w:r>
      <w:r w:rsidRPr="00971DBB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удосконалення слухачами теоретичних знань і засвоєння практичних навичок і вмінь з основ інформатики, у тому числі інформаційних медичних систем.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Контингент слухачів: лікарі та медичні сестри закладів охорони здоров’я.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611"/>
        <w:gridCol w:w="3381"/>
        <w:gridCol w:w="1418"/>
        <w:gridCol w:w="1066"/>
        <w:gridCol w:w="1418"/>
        <w:gridCol w:w="1351"/>
      </w:tblGrid>
      <w:tr w:rsidR="00971DBB" w:rsidRPr="00971DBB" w:rsidTr="008909B4">
        <w:trPr>
          <w:jc w:val="center"/>
        </w:trPr>
        <w:tc>
          <w:tcPr>
            <w:tcW w:w="620" w:type="dxa"/>
            <w:vMerge w:val="restart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433" w:type="dxa"/>
            <w:vMerge w:val="restart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5331" w:type="dxa"/>
            <w:gridSpan w:val="4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  <w:vMerge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433" w:type="dxa"/>
            <w:vMerge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Загальний обсяг</w:t>
            </w:r>
          </w:p>
        </w:tc>
        <w:tc>
          <w:tcPr>
            <w:tcW w:w="1082" w:type="dxa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Лекції</w:t>
            </w:r>
            <w:proofErr w:type="spellEnd"/>
          </w:p>
        </w:tc>
        <w:tc>
          <w:tcPr>
            <w:tcW w:w="1439" w:type="dxa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</w:t>
            </w:r>
          </w:p>
        </w:tc>
        <w:tc>
          <w:tcPr>
            <w:tcW w:w="1371" w:type="dxa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Вступ.</w:t>
            </w: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інформаційно-комп’ютерних технологій в медичній практиці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615"/>
                <w:tab w:val="center" w:pos="691"/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відомості про ОС Windows. Структура ОС Windows. Налаштування операційної системи під вимоги користувача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вікнами в ОС Windows. Робота з довідковою інформацією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вікні програми «</w:t>
            </w:r>
            <w:proofErr w:type="spellStart"/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Проводник</w:t>
            </w:r>
            <w:proofErr w:type="spellEnd"/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 Створення, копіювання, переміщення і видалення об’єктів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Пошук, видалення і відновлення об’єктів. Підсумковий практикум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програмами для обслуговування комп’ютера. Робота з </w:t>
            </w:r>
            <w:proofErr w:type="spellStart"/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програмами-архіваторами</w:t>
            </w:r>
            <w:proofErr w:type="spellEnd"/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Антивірусні програми.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Загальні відомості про текстовий редактор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Word. Адаптація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Word до вимог користувача. Створення та збереження документів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текстом у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Word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графіки і таблиць у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Word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Загальні відомості про табличний процесор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Excel. Адаптація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Excel до вимог користувача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електронних таблиць у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Excel. Типи даних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Форматування комірок і діапазонів у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Excel. Використання формул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Об’єкти у 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Excel. Побудова діаграм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Мережа Internet та електронна пошта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Інформаційно-пошукові системи медичного спрямування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Телемедицина</w:t>
            </w:r>
            <w:proofErr w:type="spellEnd"/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дистанційне навчання медичних працівників в Україні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Медичні інформаційні системи (МІС)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971DBB" w:rsidRPr="00971DBB" w:rsidTr="008909B4">
        <w:trPr>
          <w:jc w:val="center"/>
        </w:trPr>
        <w:tc>
          <w:tcPr>
            <w:tcW w:w="620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433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Іспит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71DBB" w:rsidRPr="00971DBB" w:rsidTr="008909B4">
        <w:trPr>
          <w:jc w:val="center"/>
        </w:trPr>
        <w:tc>
          <w:tcPr>
            <w:tcW w:w="620" w:type="dxa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433" w:type="dxa"/>
            <w:vAlign w:val="center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1082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39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371" w:type="dxa"/>
          </w:tcPr>
          <w:p w:rsidR="00971DBB" w:rsidRPr="00971DBB" w:rsidRDefault="00971DBB" w:rsidP="00971DBB">
            <w:pPr>
              <w:widowControl w:val="0"/>
              <w:tabs>
                <w:tab w:val="left" w:pos="3053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</w:t>
            </w:r>
          </w:p>
        </w:tc>
      </w:tr>
    </w:tbl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SchoolBookCTT" w:eastAsia="Times New Roman" w:hAnsi="SchoolBookCTT" w:cs="Times New Roman"/>
          <w:b/>
          <w:sz w:val="20"/>
          <w:szCs w:val="20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053"/>
        </w:tabs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pacing w:after="0" w:line="240" w:lineRule="auto"/>
        <w:jc w:val="center"/>
        <w:rPr>
          <w:rFonts w:ascii="SchoolBookCTT" w:eastAsia="Times New Roman" w:hAnsi="SchoolBookCTT" w:cs="Times New Roman"/>
          <w:b/>
          <w:smallCaps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caps/>
          <w:color w:val="000000"/>
          <w:sz w:val="32"/>
          <w:szCs w:val="32"/>
          <w:lang w:val="uk-UA" w:eastAsia="ru-RU"/>
        </w:rPr>
        <w:br w:type="page"/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jc w:val="center"/>
        <w:rPr>
          <w:rFonts w:ascii="SchoolBookCTT" w:eastAsia="Times New Roman" w:hAnsi="SchoolBookCTT" w:cs="Times New Roman"/>
          <w:b/>
          <w:smallCaps/>
          <w:sz w:val="32"/>
          <w:szCs w:val="32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smallCaps/>
          <w:sz w:val="32"/>
          <w:szCs w:val="32"/>
          <w:lang w:val="uk-UA" w:eastAsia="ru-RU"/>
        </w:rPr>
        <w:lastRenderedPageBreak/>
        <w:t>ЗМІСТ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rPr>
          <w:rFonts w:ascii="SchoolBookCTT" w:eastAsia="Times New Roman" w:hAnsi="SchoolBookCTT" w:cs="Times New Roman"/>
          <w:b/>
          <w:smallCaps/>
          <w:sz w:val="32"/>
          <w:szCs w:val="32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Вступ. Використання інформаційно-комп’ютерних технологій в медичній практиці.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6202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6202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  <w:t>ЛЕКЦІЯ №1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8808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8808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 xml:space="preserve">Історична довідка про розвиток медичної інформатики. Завдання медичної інформатики. Структура курсу. Сучасний стан і </w:t>
      </w:r>
      <w:r w:rsidRPr="00971DBB">
        <w:rPr>
          <w:rFonts w:ascii="SchoolBookCTT" w:eastAsia="Times New Roman" w:hAnsi="SchoolBookCTT" w:cs="Times New Roman"/>
          <w:bCs/>
          <w:color w:val="000000"/>
          <w:sz w:val="24"/>
          <w:szCs w:val="24"/>
          <w:lang w:val="uk-UA" w:eastAsia="ru-RU"/>
        </w:rPr>
        <w:t>основні</w:t>
      </w:r>
      <w:r w:rsidRPr="00971DBB">
        <w:rPr>
          <w:rFonts w:ascii="SchoolBookCTT" w:eastAsia="Times New Roman" w:hAnsi="SchoolBookCTT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 xml:space="preserve">напрями 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інформатизації закладів охорони здоров’я України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>. Досвід в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икористання інформаційно-комп’ютерних технологій в медичній практиці на Україні та Черкащині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971DBB" w:rsidRPr="00971DBB" w:rsidRDefault="00971DBB" w:rsidP="00971DBB">
      <w:pPr>
        <w:widowControl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2.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відомості про ОС Windows. Структура ОС Windows. Налаштування операційної системи під вимоги користувача.</w:t>
      </w:r>
    </w:p>
    <w:p w:rsidR="00971DBB" w:rsidRPr="00971DBB" w:rsidRDefault="00971DBB" w:rsidP="00971DBB">
      <w:pPr>
        <w:widowControl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072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072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відомості про ОС Windows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 xml:space="preserve">.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ОС Windows. Робота з об’єктами ОС Windows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 xml:space="preserve">. 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Налаштування «Робочого столу». Налаштування «Панелі задач».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уміти працювати з ПК відповідно до інструкції з охорони праці;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працювати з об’єктами ОС Windows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вміти налаштовувати «Робочий </w:t>
      </w:r>
      <w:proofErr w:type="spellStart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стол</w:t>
      </w:r>
      <w:proofErr w:type="spellEnd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вміти налаштовувати «Панель задач»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виконувати дії при зависанні комп’ютера;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правильно завершувати роботу на комп’ютері.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Упорядкувати «Робочий </w:t>
      </w:r>
      <w:proofErr w:type="spellStart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стол</w:t>
      </w:r>
      <w:proofErr w:type="spellEnd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» свого комп’ютера, розташувавши значки файлів папок та ярлики так, щоб зручно було ними користуватися. Налаштувати «Панель задач».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mallCaps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3.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Робота з вікнами в ОС Windows. Робота з довідковою інформацією.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aps/>
          <w:small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 xml:space="preserve">Практичне заняття № 2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Структура вікна. Діалогові вікна. Зміна розмірів вікон. Переміщення вікон. Переключення між вікнами. Панелі інструментів. Довідкова система Windows.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уміти працювати з д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іалоговими вікнами;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змінювати розміри вікон;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вміти переміщувати вікна і переключатися між вікнами;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використовувати панель інструментів;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вміти користуватися довідковою системою Windows.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Налаштувати розміри вікон для зручного перегляду даних. Ознайомитися з довідковою системою Windows.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4.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Робота у вікні програми «</w:t>
      </w:r>
      <w:proofErr w:type="spellStart"/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Проводник</w:t>
      </w:r>
      <w:proofErr w:type="spellEnd"/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». Створення, копіювання, переміщення і видалення об’єктів.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aps/>
          <w:small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lastRenderedPageBreak/>
        <w:t xml:space="preserve">Практичне заняття № 3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Вікно програми «</w:t>
      </w:r>
      <w:proofErr w:type="spellStart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Проводник</w:t>
      </w:r>
      <w:proofErr w:type="spellEnd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». Створення папки/файлу. Копіювання та переміщення папки/файлу. Видалення об’єктів. Створення ярлика.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уміти працювати з в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ікном програми «</w:t>
      </w:r>
      <w:proofErr w:type="spellStart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Проводник</w:t>
      </w:r>
      <w:proofErr w:type="spellEnd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створювати папки/файли;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вміти копіювати та переміщувати папки/файли;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видаляти об’єкти;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створювати ярлики папок/файлів.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Використовуючи програму «</w:t>
      </w:r>
      <w:proofErr w:type="spellStart"/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Проводник</w:t>
      </w:r>
      <w:proofErr w:type="spellEnd"/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створити папку з назвою «Курси» в корні диску, створити в ній порожній документ Word. Додати ярлик папки «Курси» на «Робочий </w:t>
      </w:r>
      <w:proofErr w:type="spellStart"/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стол</w:t>
      </w:r>
      <w:proofErr w:type="spellEnd"/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5.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Пошук, видалення і відновлення об’єктів. Підсумковий практикум.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aps/>
          <w:small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 xml:space="preserve">Практичне заняття № 4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 файлів та папок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Створення папки/файлу. Копіювання та переміщення папки/файлу.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Видалення та відновлення об’єктів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Підсумковий практикум з пройденого матеріалу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уміти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шукати файли та папки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відновлювати видалені об’єкти.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допомогою форми пошуку в меню «Пуск» знайти папку «Курси». Видалити файл </w:t>
      </w: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корзину. Відновити файл</w:t>
      </w: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6.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Робота з програмами для обслуговування комп’ютера. Робота з </w:t>
      </w:r>
      <w:proofErr w:type="spellStart"/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програмами-архіваторами</w:t>
      </w:r>
      <w:proofErr w:type="spellEnd"/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Антивірусні програми.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aps/>
          <w:small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 xml:space="preserve">Практичне заняття № 5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Перевірка диска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971DBB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val="uk-UA" w:eastAsia="ru-RU"/>
        </w:rPr>
        <w:t>Дефрагментація</w:t>
      </w:r>
      <w:proofErr w:type="spellEnd"/>
      <w:r w:rsidRPr="00971DBB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val="uk-UA" w:eastAsia="ru-RU"/>
        </w:rPr>
        <w:t xml:space="preserve"> диска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Програми-архіватори</w:t>
      </w:r>
      <w:proofErr w:type="spellEnd"/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Архівування файлу та групи файлів. Додавання файлу до архіву. Розархівування файлу. Видалення файлу з архіву. </w:t>
      </w: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Антивірусні програми.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Антивірусна профілактика.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здійснюівти</w:t>
      </w:r>
      <w:proofErr w:type="spellEnd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п</w:t>
      </w: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еревірку дисків та інших зовнішніх носіїв даних;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робити </w:t>
      </w:r>
      <w:proofErr w:type="spellStart"/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де</w:t>
      </w:r>
      <w:r w:rsidRPr="00971DBB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val="uk-UA" w:eastAsia="ru-RU"/>
        </w:rPr>
        <w:t>фрагментацію</w:t>
      </w:r>
      <w:proofErr w:type="spellEnd"/>
      <w:r w:rsidRPr="00971DBB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val="uk-UA" w:eastAsia="ru-RU"/>
        </w:rPr>
        <w:t xml:space="preserve"> диску;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вміти використовувати </w:t>
      </w:r>
      <w:proofErr w:type="spellStart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рограми-архіватори</w:t>
      </w:r>
      <w:proofErr w:type="spellEnd"/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для а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рхівування файлів та груп файлів, додавання файлу до архіву, розархівування файлу, видалення файлу з архіву;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здійснювати а</w:t>
      </w: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нтивірусну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профілактику ПК за допомогою</w:t>
      </w: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нтивірусних програм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Виконати де фрагментацію диска. </w:t>
      </w:r>
      <w:proofErr w:type="spellStart"/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Заархівувати</w:t>
      </w:r>
      <w:proofErr w:type="spellEnd"/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папку «Курси». Ознайомитися з існуючими антивірусними програмами.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7.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Загальні відомості про текстовий редактор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Word. Адаптація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Word до вимог користувача. Створення та збереження документів.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aps/>
          <w:small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 xml:space="preserve">Практичне заняття № 6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елементів вікна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Word. Початок роботи з документом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Word. Створення нового документа. Відкриття документа. Збереження документа.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вміти завантажувати текстовий процесор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Word та 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икористовувати елементи його вікна</w:t>
      </w:r>
      <w:r w:rsidRPr="00971DB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уміти створювати, відкривати та зберігати текстові документи в текстовому процесорі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Word;</w:t>
      </w:r>
    </w:p>
    <w:p w:rsidR="00971DBB" w:rsidRPr="00971DBB" w:rsidRDefault="00971DBB" w:rsidP="00971DBB">
      <w:pPr>
        <w:widowControl w:val="0"/>
        <w:numPr>
          <w:ilvl w:val="0"/>
          <w:numId w:val="13"/>
        </w:numPr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pacing w:val="-6"/>
          <w:sz w:val="24"/>
          <w:szCs w:val="24"/>
          <w:lang w:val="uk-UA" w:eastAsia="ru-RU"/>
        </w:rPr>
        <w:t xml:space="preserve">настроювати середовище користувача текстового процесора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Word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Використовуючи програму MS Word відкрити створений документ в папці «Курси», налаштувати робоче середовище у програмі для зручності користування.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8.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Робота з текстом у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Word.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aps/>
          <w:small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 xml:space="preserve">Практичне заняття № 7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Введення тексту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Word. Переміщення та встановлення курсору. Виділення тексту. Редагування тексту в документах. Скасування помилкових дій. Вилучення і переміщення тексту. Копіювання тексту. Редагування за допомогою миші. Зміна регістра. Форматування тексту.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уміти</w:t>
      </w:r>
      <w:r w:rsidRPr="00971DBB">
        <w:rPr>
          <w:rFonts w:ascii="SchoolBookCTT" w:eastAsia="Times New Roman" w:hAnsi="SchoolBookCTT" w:cs="Times New Roman"/>
          <w:spacing w:val="-6"/>
          <w:sz w:val="24"/>
          <w:szCs w:val="24"/>
          <w:lang w:val="uk-UA" w:eastAsia="ru-RU"/>
        </w:rPr>
        <w:t xml:space="preserve"> змінювати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параметри форматування символів, абзаців;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редагувати текст;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скасовувати помилкові дії;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вилучати фрагмент тексту і переміщувати його;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копіювати тексту, змінювати регістр;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форматувати текст;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підключати перевірку орфографії.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Відкрити файл Word в папці «Курси», ввести текст. Форматувати введений текст.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9.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Використання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графіки і таблиць у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Word.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aps/>
          <w:small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 xml:space="preserve">Практичне заняття № 8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таблиць у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Word. Форматування таблиць. Обчислення в таблицях. Вставка графічних об’єктів.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створювати таблиці довільного рівня складності;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редагувати таблиці;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форматувати таблиці;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вводити числову та текстову інформацію в таблиці;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обчислення в таблицях;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вставляти графічні об’єкти до текстового документу;</w:t>
      </w:r>
    </w:p>
    <w:p w:rsidR="00971DBB" w:rsidRPr="00971DBB" w:rsidRDefault="00971DBB" w:rsidP="00971DBB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готувати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 xml:space="preserve"> документи з таблицями та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графічними об’єктами 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>до друку.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Створити таблицю у файлі Word, папка «Курси». Заповнити таблицю. Виконати обчислення в таблицях. Приготувати документ до друку.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10.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Загальні відомості про табличний процесор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Excel. Адаптація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Excel до вимог користувача.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9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Призначення і можливості табличного процесора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Excel. Запуск і завершення роботи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Excel. Довідкова система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Excel. Структура вікна. Переміщення в робочій книзі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Excel. Виділення комірок і діапазонів. Зміна основних параметрів. Зміна параметрів перегляду. Зміна параметрів обчислень. Зміна параметрів правки. Зміна і створення списків. Зміна параметрів діаграм.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запуск і завершувати роботу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Excel;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працювати з довідковою системою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Excel;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робити переміщення в робочій книзі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Excel;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видаляти комірки і діапазони;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змінювати основні параметри робочої книги: параметри перегляду, параметри обчислень, параметри правки;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змінювати і створювати списки.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Завантажити програму MS Excel. Ознайомитись з функціями програми. Налаштувати параметри.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11.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Створення електронних таблиць у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Excel. Типи даних.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10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Типи даних у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Excel. Введення тексту, чисел, дати і часу, формул. Використання автозаміни,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автовведення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авто заповнення даних. Введення послідовностей даних.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уміти вводити дані в клітинки табличного процесора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Excel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та редагувати їх;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використовувати автозаміну, авто введення,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автозаповнення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даних;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вводити послідовності даних.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файл за допомогою програми MS Excel в папці «Курси». Ввести дані.</w:t>
      </w:r>
    </w:p>
    <w:p w:rsidR="00971DBB" w:rsidRPr="00971DBB" w:rsidRDefault="00971DBB" w:rsidP="00971D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12.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Форматування комірок і діапазонів у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Excel. Використання формул.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11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Редагування даних. Копіювання і переміщення даних. Пошук і заміна на робочому листі. Редагування робочого листа. Реорганізація робочих книг. Зберігання робочих книг. Використання формул і функцій. Форматування робочих листів. Форматування стовпчиків і рядків. Зміна текстових форматів. Вирівнювання і орієнтація даних.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lastRenderedPageBreak/>
        <w:t>вміти р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едагувати, копіювати і переміщувати дані;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пошук і заміну на робочому листі;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редагувати робочий лист;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реорганізовувати робочу книгу;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зберігати робочі книги;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формули і функції;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форматувати робочі листи;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форматувати стовпчики і рядки;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змінювати текстові формати;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вирівнювати і орієнтувати дані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вводити та редагувати медичні дані в табличному процесорі;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виконувати обчислення та використовувати стандартні функції для оброблення та аналізу</w:t>
      </w:r>
      <w:r w:rsidRPr="00971DBB">
        <w:rPr>
          <w:rFonts w:ascii="SchoolBookCTT" w:eastAsia="Times New Roman" w:hAnsi="SchoolBookCTT" w:cs="Times New Roman"/>
          <w:color w:val="000000"/>
          <w:sz w:val="24"/>
          <w:szCs w:val="24"/>
          <w:lang w:val="uk-UA" w:eastAsia="ru-RU"/>
        </w:rPr>
        <w:t xml:space="preserve"> медичної інформації.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Відредагувати створений Excel файл. Використати пошук на робочому листі. Вирівняти та орієнтувати дані. Виконати обчислення в програмі MS Excel.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13.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Об’єкти у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Excel. Побудова діаграм.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12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типи діаграм. Основні терміни і поняття. Створення вбудованих діаграм. Майстер діаграм. Створення діаграм на окремому листі. Зміна діаграм.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створювати вбудовані діаграми;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користуватися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майстером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діаграм;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створювати діаграми на окремому листі;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змінювати параметри діаграм.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У файлі Excel, створити діаграму за допомогою майстра діаграм.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14.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Мережа Internet та електронна пошта.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13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Загальні відомості про мережу Internet. Доступ користувачів до мережі Internet. Основні мережні сервіси. Браузери. Електронна пошта. Популярні поштові сервіси. Пошукові сервіси в мережі Internet. 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Деякі аспекти правового забезпечення поширення інформації у мережі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Internet. Хмарні сервіси в мережі Internet.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користуватися сервісами і ресурсами мережі Internet за допомогою браузера;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користуватися електронною поштою;.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користуватися пошуковими сервісами в мережі Internet;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користуватися хмарними сервісами в мережі Internet.</w:t>
      </w:r>
      <w:r w:rsidRPr="00971DBB"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Ознайомитися з існуючими пошуковими системами. Виконати пошук інформації. Ознайомитися з існуючими поштовими сервісами.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15.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Інформаційно-пошукові системи медичного спрямування.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14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Сайт Міністерства охорони здоров’я України. Типовий сайт медичного закладу. Приклади сайтів медичних установ. Корисні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-посилання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медичних працівників. Центральний компонент 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офісу </w:t>
      </w:r>
      <w:proofErr w:type="spellStart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eHealth</w:t>
      </w:r>
      <w:proofErr w:type="spellEnd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реєстрація медичних закладів, лікарів, пацієнтів.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користуватися інформаційно-пошуковими системами медичного спрямування;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шукати потрібні матеріали і документи на сайті Міністерства охорони здоров’я України, на сайтах медичних закладів;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вміти користуватися сайтом </w:t>
      </w:r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офісу </w:t>
      </w:r>
      <w:proofErr w:type="spellStart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eHealth</w:t>
      </w:r>
      <w:proofErr w:type="spellEnd"/>
      <w:r w:rsidRPr="00971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зокрема здійснювати реєстрацію медичного закладу, лікаря, пацієнтів.</w:t>
      </w:r>
      <w:r w:rsidRPr="00971DBB"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Ознайомитися з сайтами медичних закладів. Опрацювати корисні матеріали. Ознайомитись з сайтом офісу </w:t>
      </w:r>
      <w:proofErr w:type="spellStart"/>
      <w:r w:rsidRPr="0097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eHealth</w:t>
      </w:r>
      <w:proofErr w:type="spellEnd"/>
      <w:r w:rsidRPr="00971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.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16.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Телемедицина</w:t>
      </w:r>
      <w:proofErr w:type="spellEnd"/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дистанційне навчання медичних працівників в Україні.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tabs>
          <w:tab w:val="left" w:pos="3053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  <w:t>ЛЕКЦІЯ №2</w:t>
      </w:r>
    </w:p>
    <w:p w:rsidR="00971DBB" w:rsidRPr="00971DBB" w:rsidRDefault="00971DBB" w:rsidP="00971DBB">
      <w:pPr>
        <w:widowControl w:val="0"/>
        <w:tabs>
          <w:tab w:val="left" w:pos="3053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Телемедицина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загальні відомості.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Классификація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будова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телемедичних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систем.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Телеконсультування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Синхронні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телемедичні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технології.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Відеоконференція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Технології дистанційного навчання у підвищенні кваліфікації медичних працівників.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15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Телеконсультування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Відеоконференція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Технології дистанційного навчання у підвищенні кваліфікації медичних працівників.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вміти користуватися технологіями для організації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телеконсультування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відеоконференцій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користуватися технологіями дистанційного навчання для підвищення кваліфікації медичних працівників.</w:t>
      </w:r>
    </w:p>
    <w:p w:rsidR="00971DBB" w:rsidRPr="00971DBB" w:rsidRDefault="00971DBB" w:rsidP="00971DBB">
      <w:pPr>
        <w:widowControl w:val="0"/>
        <w:spacing w:after="0" w:line="240" w:lineRule="auto"/>
        <w:ind w:left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sz w:val="24"/>
          <w:szCs w:val="24"/>
          <w:lang w:val="uk-UA" w:eastAsia="ru-RU"/>
        </w:rPr>
        <w:t>Тема 17.</w:t>
      </w:r>
      <w:r w:rsidRPr="00971DBB">
        <w:rPr>
          <w:rFonts w:ascii="SchoolBookCTT" w:eastAsia="Times New Roman" w:hAnsi="SchoolBookCTT" w:cs="Times New Roman"/>
          <w:b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Медичні інформаційні системи (МІС).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tabs>
          <w:tab w:val="left" w:pos="3053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  <w:t>ЛЕКЦІЯ №3</w:t>
      </w:r>
    </w:p>
    <w:p w:rsidR="00971DBB" w:rsidRPr="00971DBB" w:rsidRDefault="00971DBB" w:rsidP="00971DBB">
      <w:pPr>
        <w:widowControl w:val="0"/>
        <w:tabs>
          <w:tab w:val="left" w:pos="3053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Загальна характеристика МІС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Архітектура МІС. Технічні вимоги до МІС. Захист даних у МІС. Досвід використання МІС у медичних закладах України та Черкащини. 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16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Початок роботи з МІС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Пошук пацієнта в базі даних МІС. Електронна медична картка пацієнта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здійснювати вхід до МІС та коректно завершувати роботи з нею;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lastRenderedPageBreak/>
        <w:t>вміти здійснювати пошук пацієнта в базі даних МІС;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вміти створювати електронну медичну картку (</w:t>
      </w:r>
      <w:proofErr w:type="spellStart"/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ЕМК</w:t>
      </w:r>
      <w:proofErr w:type="spellEnd"/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) пацієнта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вміти вводити потрібні дані до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ЕМК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Cs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Ознайомитися з сайтом медичної інформаційної системи, що вивчається. Встановити на власному ПК </w:t>
      </w:r>
      <w:proofErr w:type="spellStart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демо-версію</w:t>
      </w:r>
      <w:proofErr w:type="spellEnd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МІС (за можливістю). У </w:t>
      </w:r>
      <w:proofErr w:type="spellStart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демо-версії</w:t>
      </w:r>
      <w:proofErr w:type="spellEnd"/>
      <w:r w:rsidRPr="00971DBB"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створити електронну медичну картку пацієнта.</w:t>
      </w:r>
    </w:p>
    <w:p w:rsidR="00971DBB" w:rsidRPr="00971DBB" w:rsidRDefault="00971DBB" w:rsidP="00971DBB">
      <w:pPr>
        <w:widowControl w:val="0"/>
        <w:tabs>
          <w:tab w:val="left" w:pos="3053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17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Модуль «Реєстратура». Модуль «Лікар».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працювати з модулем «Реєстратура» МІС, зокрема записувати пацієнта на прийом, здійснювати відмітки про перебування пацієнта у медичному закладі, відміняти прийом пацієнта, переглядати графік роботи лікаря;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створювати картку амбулаторного хворого та інформаційну добровільну згоду пацієнта;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вміти працювати з модулем «Лікар» МІС, зокрема переглядати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ЕМК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пацієнта, документи, що є в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ЕМК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пацієнта;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створювати документ з результатами огляду пацієнта, консультативний висновок спеціаліста.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Cs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pacing w:after="0" w:line="240" w:lineRule="auto"/>
        <w:ind w:firstLine="709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У </w:t>
      </w:r>
      <w:proofErr w:type="spellStart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демо-версії</w:t>
      </w:r>
      <w:proofErr w:type="spellEnd"/>
      <w:r w:rsidRPr="00971DBB"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  <w:t xml:space="preserve"> 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МІС налаштувати розклад роботи лікаря, здійснити запис пацієнтів на прийом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. П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ереглянути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ЕМК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пацієнта, документи, що є в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ЕМК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пацієнта.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</w:t>
      </w: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eastAsia="ru-RU"/>
        </w:rPr>
        <w:t>8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Модуль «Приймальний покій». Модуль «Стаціонар». 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працювати з модулем «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Приймальний покій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МІС, зокрема створювати картку стаціонарного хворого;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працювати з модулем «Стаціонар» МІС, зокрема проводити госпіталізацію пацієнта, створювати листок лікарських призначень.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Cs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У </w:t>
      </w:r>
      <w:proofErr w:type="spellStart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демо-версії</w:t>
      </w:r>
      <w:proofErr w:type="spellEnd"/>
      <w:r w:rsidRPr="00971DBB"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  <w:t xml:space="preserve"> 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МІС здійснити прийом пацієнта до стаціонару через приймальний покій, провести госпіталізацію пацієнта, створити необхідні для госпіталізації документи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.</w:t>
      </w:r>
    </w:p>
    <w:p w:rsidR="00971DBB" w:rsidRPr="00971DBB" w:rsidRDefault="00971DBB" w:rsidP="00971DBB">
      <w:pPr>
        <w:widowControl w:val="0"/>
        <w:tabs>
          <w:tab w:val="left" w:pos="3053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19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Створення і редагування електронних медичних документів у МІС. 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шаблонів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медичних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медичних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зображень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с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творювати і редагувати електронні медичні документи у МІС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вміти працювати з р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едактор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шаблонів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медичних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МІС;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працювати з р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едактор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 медичних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зображень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МІС.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Cs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sz w:val="24"/>
          <w:szCs w:val="24"/>
          <w:lang w:val="uk-UA" w:eastAsia="ru-RU"/>
        </w:rPr>
        <w:t>САМОСТІЙНА РОБОТА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У </w:t>
      </w:r>
      <w:proofErr w:type="spellStart"/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демо-версії</w:t>
      </w:r>
      <w:proofErr w:type="spellEnd"/>
      <w:r w:rsidRPr="00971DBB">
        <w:rPr>
          <w:rFonts w:ascii="SchoolBookCTT" w:eastAsia="Times New Roman" w:hAnsi="SchoolBookCTT" w:cs="Times New Roman"/>
          <w:color w:val="FF0000"/>
          <w:sz w:val="24"/>
          <w:szCs w:val="24"/>
          <w:lang w:val="uk-UA" w:eastAsia="ru-RU"/>
        </w:rPr>
        <w:t xml:space="preserve"> 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МІС за допомогою редактора шаблонів медичних документів відредагувати існуючий документ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За допомогою 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едактор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медичних </w:t>
      </w:r>
      <w:proofErr w:type="spellStart"/>
      <w:r w:rsidRPr="00971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зображень</w:t>
      </w:r>
      <w:proofErr w:type="spellEnd"/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71DBB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відредагувати існуюче зображення</w:t>
      </w: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71DBB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</w:p>
    <w:p w:rsidR="00971DBB" w:rsidRPr="00971DBB" w:rsidRDefault="00971DBB" w:rsidP="00971DBB">
      <w:pPr>
        <w:widowControl w:val="0"/>
        <w:tabs>
          <w:tab w:val="left" w:pos="3053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color w:val="FF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bCs/>
          <w:iCs/>
          <w:caps/>
          <w:color w:val="000000"/>
          <w:sz w:val="24"/>
          <w:szCs w:val="24"/>
          <w:lang w:val="uk-UA" w:eastAsia="ru-RU"/>
        </w:rPr>
        <w:t>Практичне заняття № 20</w:t>
      </w:r>
    </w:p>
    <w:p w:rsidR="00971DBB" w:rsidRPr="00971DBB" w:rsidRDefault="00971DBB" w:rsidP="00971DB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Модуль «Лабораторія». Інтегрування МІС з діагностичним і лабораторним обладнанням.</w:t>
      </w: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971DBB" w:rsidRPr="00971DBB" w:rsidRDefault="00971DBB" w:rsidP="00971DBB">
      <w:pPr>
        <w:widowControl w:val="0"/>
        <w:shd w:val="clear" w:color="auto" w:fill="FFFFFF"/>
        <w:tabs>
          <w:tab w:val="left" w:pos="3960"/>
        </w:tabs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971DBB">
        <w:rPr>
          <w:rFonts w:ascii="SchoolBookCTT" w:eastAsia="Times New Roman" w:hAnsi="SchoolBookCTT" w:cs="Times New Roman"/>
          <w:b/>
          <w:i/>
          <w:iCs/>
          <w:color w:val="000000"/>
          <w:sz w:val="24"/>
          <w:szCs w:val="24"/>
          <w:lang w:val="uk-UA" w:eastAsia="ru-RU"/>
        </w:rPr>
        <w:t xml:space="preserve">Практичні </w:t>
      </w:r>
      <w:r w:rsidRPr="00971DBB">
        <w:rPr>
          <w:rFonts w:ascii="SchoolBookCTT" w:eastAsia="Times New Roman" w:hAnsi="SchoolBookCTT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навички:</w:t>
      </w:r>
    </w:p>
    <w:p w:rsidR="00971DBB" w:rsidRPr="00971DBB" w:rsidRDefault="00971DBB" w:rsidP="00971DB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1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вміти працювати з модулем «Лабораторія» МІС, зокрема здійснювати призначення аналізів пацієнту, вводити результати аналізів до відповідних електронних форм.</w:t>
      </w:r>
    </w:p>
    <w:p w:rsidR="00DC7CCD" w:rsidRPr="00971DBB" w:rsidRDefault="00DC7CCD">
      <w:pPr>
        <w:rPr>
          <w:lang w:val="uk-UA"/>
        </w:rPr>
      </w:pPr>
    </w:p>
    <w:sectPr w:rsidR="00DC7CCD" w:rsidRPr="00971DBB" w:rsidSect="00DC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76DB4A"/>
    <w:lvl w:ilvl="0">
      <w:numFmt w:val="bullet"/>
      <w:lvlText w:val="*"/>
      <w:lvlJc w:val="left"/>
    </w:lvl>
  </w:abstractNum>
  <w:abstractNum w:abstractNumId="1">
    <w:nsid w:val="00D479D4"/>
    <w:multiLevelType w:val="hybridMultilevel"/>
    <w:tmpl w:val="2146C336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40916"/>
    <w:multiLevelType w:val="hybridMultilevel"/>
    <w:tmpl w:val="798A22FA"/>
    <w:lvl w:ilvl="0" w:tplc="A006AB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45763"/>
    <w:multiLevelType w:val="hybridMultilevel"/>
    <w:tmpl w:val="6B60B7DC"/>
    <w:lvl w:ilvl="0" w:tplc="97287C5A"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4326C7"/>
    <w:multiLevelType w:val="hybridMultilevel"/>
    <w:tmpl w:val="D1FEA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5309A"/>
    <w:multiLevelType w:val="hybridMultilevel"/>
    <w:tmpl w:val="6F3265BA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35ECF"/>
    <w:multiLevelType w:val="multilevel"/>
    <w:tmpl w:val="02B2E372"/>
    <w:lvl w:ilvl="0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F11A8"/>
    <w:multiLevelType w:val="multilevel"/>
    <w:tmpl w:val="9C46D900"/>
    <w:lvl w:ilvl="0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71AC3"/>
    <w:multiLevelType w:val="hybridMultilevel"/>
    <w:tmpl w:val="167E5C46"/>
    <w:lvl w:ilvl="0" w:tplc="4B045C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24F14B0"/>
    <w:multiLevelType w:val="multilevel"/>
    <w:tmpl w:val="F404CDC4"/>
    <w:lvl w:ilvl="0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8B1227"/>
    <w:multiLevelType w:val="hybridMultilevel"/>
    <w:tmpl w:val="37B21C50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362277"/>
    <w:multiLevelType w:val="multilevel"/>
    <w:tmpl w:val="02B2E372"/>
    <w:lvl w:ilvl="0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0493C"/>
    <w:multiLevelType w:val="hybridMultilevel"/>
    <w:tmpl w:val="B0FC2D1E"/>
    <w:lvl w:ilvl="0" w:tplc="3FBA43E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8901090"/>
    <w:multiLevelType w:val="hybridMultilevel"/>
    <w:tmpl w:val="D932D692"/>
    <w:lvl w:ilvl="0" w:tplc="642A16C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C33190F"/>
    <w:multiLevelType w:val="hybridMultilevel"/>
    <w:tmpl w:val="02B2E372"/>
    <w:lvl w:ilvl="0" w:tplc="97287C5A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EC46A2"/>
    <w:multiLevelType w:val="hybridMultilevel"/>
    <w:tmpl w:val="FA66CA02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F96F2D"/>
    <w:multiLevelType w:val="hybridMultilevel"/>
    <w:tmpl w:val="C07E4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FAF358C"/>
    <w:multiLevelType w:val="hybridMultilevel"/>
    <w:tmpl w:val="DA4C3448"/>
    <w:lvl w:ilvl="0" w:tplc="3FBA43E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75511F1"/>
    <w:multiLevelType w:val="hybridMultilevel"/>
    <w:tmpl w:val="D6D677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B20D6C"/>
    <w:multiLevelType w:val="hybridMultilevel"/>
    <w:tmpl w:val="3CB09CC2"/>
    <w:lvl w:ilvl="0" w:tplc="3FBA43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8171B0"/>
    <w:multiLevelType w:val="hybridMultilevel"/>
    <w:tmpl w:val="99AA8E6C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31575D"/>
    <w:multiLevelType w:val="hybridMultilevel"/>
    <w:tmpl w:val="BAC0D660"/>
    <w:lvl w:ilvl="0" w:tplc="956CDC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66E18"/>
    <w:multiLevelType w:val="hybridMultilevel"/>
    <w:tmpl w:val="506A831A"/>
    <w:lvl w:ilvl="0" w:tplc="DB9694D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961C8F"/>
    <w:multiLevelType w:val="hybridMultilevel"/>
    <w:tmpl w:val="B5EEE206"/>
    <w:lvl w:ilvl="0" w:tplc="D866574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300508B"/>
    <w:multiLevelType w:val="hybridMultilevel"/>
    <w:tmpl w:val="368AD442"/>
    <w:lvl w:ilvl="0" w:tplc="3FBA43E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7A201E4"/>
    <w:multiLevelType w:val="hybridMultilevel"/>
    <w:tmpl w:val="5E626A62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C83086"/>
    <w:multiLevelType w:val="hybridMultilevel"/>
    <w:tmpl w:val="9C46D900"/>
    <w:lvl w:ilvl="0" w:tplc="08A0313C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BE7B32"/>
    <w:multiLevelType w:val="hybridMultilevel"/>
    <w:tmpl w:val="E9C24E42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4930E04"/>
    <w:multiLevelType w:val="hybridMultilevel"/>
    <w:tmpl w:val="A2CC1A4C"/>
    <w:lvl w:ilvl="0" w:tplc="314A6F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062597"/>
    <w:multiLevelType w:val="hybridMultilevel"/>
    <w:tmpl w:val="8BA4A222"/>
    <w:lvl w:ilvl="0" w:tplc="D8665744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B92441"/>
    <w:multiLevelType w:val="hybridMultilevel"/>
    <w:tmpl w:val="1F9038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B5E18C6"/>
    <w:multiLevelType w:val="multilevel"/>
    <w:tmpl w:val="02B2E372"/>
    <w:lvl w:ilvl="0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643F22"/>
    <w:multiLevelType w:val="multilevel"/>
    <w:tmpl w:val="B5EEE206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523CB6"/>
    <w:multiLevelType w:val="hybridMultilevel"/>
    <w:tmpl w:val="7F0A02FE"/>
    <w:lvl w:ilvl="0" w:tplc="3F0E6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802CF"/>
    <w:multiLevelType w:val="hybridMultilevel"/>
    <w:tmpl w:val="124A1512"/>
    <w:lvl w:ilvl="0" w:tplc="B35A01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7819CB"/>
    <w:multiLevelType w:val="hybridMultilevel"/>
    <w:tmpl w:val="E5301022"/>
    <w:lvl w:ilvl="0" w:tplc="5A76F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26C0EDB"/>
    <w:multiLevelType w:val="hybridMultilevel"/>
    <w:tmpl w:val="3EB4D2B6"/>
    <w:lvl w:ilvl="0" w:tplc="40926B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F088C"/>
    <w:multiLevelType w:val="multilevel"/>
    <w:tmpl w:val="02B2E372"/>
    <w:lvl w:ilvl="0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8F2642"/>
    <w:multiLevelType w:val="hybridMultilevel"/>
    <w:tmpl w:val="F404CDC4"/>
    <w:lvl w:ilvl="0" w:tplc="97287C5A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F7E07"/>
    <w:multiLevelType w:val="multilevel"/>
    <w:tmpl w:val="02B2E372"/>
    <w:lvl w:ilvl="0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E1539"/>
    <w:multiLevelType w:val="hybridMultilevel"/>
    <w:tmpl w:val="B7909072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2D51CF"/>
    <w:multiLevelType w:val="hybridMultilevel"/>
    <w:tmpl w:val="5498E52A"/>
    <w:lvl w:ilvl="0" w:tplc="97287C5A"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4"/>
  </w:num>
  <w:num w:numId="4">
    <w:abstractNumId w:val="35"/>
  </w:num>
  <w:num w:numId="5">
    <w:abstractNumId w:val="34"/>
  </w:num>
  <w:num w:numId="6">
    <w:abstractNumId w:val="8"/>
  </w:num>
  <w:num w:numId="7">
    <w:abstractNumId w:val="3"/>
  </w:num>
  <w:num w:numId="8">
    <w:abstractNumId w:val="14"/>
  </w:num>
  <w:num w:numId="9">
    <w:abstractNumId w:val="7"/>
  </w:num>
  <w:num w:numId="10">
    <w:abstractNumId w:val="41"/>
  </w:num>
  <w:num w:numId="11">
    <w:abstractNumId w:val="38"/>
  </w:num>
  <w:num w:numId="12">
    <w:abstractNumId w:val="9"/>
  </w:num>
  <w:num w:numId="13">
    <w:abstractNumId w:val="29"/>
  </w:num>
  <w:num w:numId="14">
    <w:abstractNumId w:val="20"/>
  </w:num>
  <w:num w:numId="15">
    <w:abstractNumId w:val="39"/>
  </w:num>
  <w:num w:numId="16">
    <w:abstractNumId w:val="15"/>
  </w:num>
  <w:num w:numId="17">
    <w:abstractNumId w:val="11"/>
  </w:num>
  <w:num w:numId="18">
    <w:abstractNumId w:val="40"/>
  </w:num>
  <w:num w:numId="19">
    <w:abstractNumId w:val="25"/>
  </w:num>
  <w:num w:numId="20">
    <w:abstractNumId w:val="23"/>
  </w:num>
  <w:num w:numId="21">
    <w:abstractNumId w:val="32"/>
  </w:num>
  <w:num w:numId="22">
    <w:abstractNumId w:val="27"/>
  </w:num>
  <w:num w:numId="23">
    <w:abstractNumId w:val="37"/>
  </w:num>
  <w:num w:numId="24">
    <w:abstractNumId w:val="10"/>
  </w:num>
  <w:num w:numId="25">
    <w:abstractNumId w:val="6"/>
  </w:num>
  <w:num w:numId="26">
    <w:abstractNumId w:val="1"/>
  </w:num>
  <w:num w:numId="27">
    <w:abstractNumId w:val="31"/>
  </w:num>
  <w:num w:numId="28">
    <w:abstractNumId w:val="5"/>
  </w:num>
  <w:num w:numId="29">
    <w:abstractNumId w:val="17"/>
  </w:num>
  <w:num w:numId="30">
    <w:abstractNumId w:val="16"/>
  </w:num>
  <w:num w:numId="31">
    <w:abstractNumId w:val="24"/>
  </w:num>
  <w:num w:numId="32">
    <w:abstractNumId w:val="30"/>
  </w:num>
  <w:num w:numId="33">
    <w:abstractNumId w:val="12"/>
  </w:num>
  <w:num w:numId="34">
    <w:abstractNumId w:val="19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8"/>
  </w:num>
  <w:num w:numId="40">
    <w:abstractNumId w:val="22"/>
  </w:num>
  <w:num w:numId="41">
    <w:abstractNumId w:val="21"/>
  </w:num>
  <w:num w:numId="42">
    <w:abstractNumId w:val="28"/>
  </w:num>
  <w:num w:numId="43">
    <w:abstractNumId w:val="13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1DBB"/>
    <w:rsid w:val="00971DBB"/>
    <w:rsid w:val="00D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CD"/>
  </w:style>
  <w:style w:type="paragraph" w:styleId="3">
    <w:name w:val="heading 3"/>
    <w:basedOn w:val="a"/>
    <w:next w:val="a"/>
    <w:link w:val="30"/>
    <w:qFormat/>
    <w:rsid w:val="00971D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DBB"/>
    <w:rPr>
      <w:rFonts w:ascii="Arial" w:eastAsia="Times New Roman" w:hAnsi="Arial" w:cs="Times New Roman"/>
      <w:b/>
      <w:bCs/>
      <w:sz w:val="26"/>
      <w:szCs w:val="26"/>
      <w:lang w:val="uk-UA"/>
    </w:rPr>
  </w:style>
  <w:style w:type="numbering" w:customStyle="1" w:styleId="1">
    <w:name w:val="Нет списка1"/>
    <w:next w:val="a2"/>
    <w:semiHidden/>
    <w:rsid w:val="00971DBB"/>
  </w:style>
  <w:style w:type="table" w:styleId="a3">
    <w:name w:val="Table Grid"/>
    <w:basedOn w:val="a1"/>
    <w:rsid w:val="0097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71DBB"/>
    <w:rPr>
      <w:color w:val="0000FF"/>
      <w:u w:val="single"/>
    </w:rPr>
  </w:style>
  <w:style w:type="paragraph" w:customStyle="1" w:styleId="a5">
    <w:name w:val="Знак Знак Знак Знак Знак Знак Знак Знак Знак"/>
    <w:basedOn w:val="a"/>
    <w:rsid w:val="00971D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97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71D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971DBB"/>
    <w:rPr>
      <w:vertAlign w:val="superscript"/>
    </w:rPr>
  </w:style>
  <w:style w:type="paragraph" w:styleId="a9">
    <w:name w:val="footer"/>
    <w:basedOn w:val="a"/>
    <w:link w:val="aa"/>
    <w:uiPriority w:val="99"/>
    <w:rsid w:val="00971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Нижний колонтитул Знак"/>
    <w:basedOn w:val="a0"/>
    <w:link w:val="a9"/>
    <w:uiPriority w:val="99"/>
    <w:rsid w:val="00971DBB"/>
    <w:rPr>
      <w:rFonts w:ascii="Times New Roman" w:eastAsia="Times New Roman" w:hAnsi="Times New Roman" w:cs="Times New Roman"/>
      <w:sz w:val="24"/>
      <w:szCs w:val="24"/>
      <w:lang/>
    </w:rPr>
  </w:style>
  <w:style w:type="character" w:styleId="ab">
    <w:name w:val="page number"/>
    <w:basedOn w:val="a0"/>
    <w:rsid w:val="00971DBB"/>
  </w:style>
  <w:style w:type="paragraph" w:styleId="ac">
    <w:name w:val="Title"/>
    <w:basedOn w:val="a"/>
    <w:link w:val="ad"/>
    <w:qFormat/>
    <w:rsid w:val="00971D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d">
    <w:name w:val="Название Знак"/>
    <w:basedOn w:val="a0"/>
    <w:link w:val="ac"/>
    <w:rsid w:val="00971DBB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header"/>
    <w:basedOn w:val="a"/>
    <w:link w:val="af"/>
    <w:uiPriority w:val="99"/>
    <w:rsid w:val="00971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Верхний колонтитул Знак"/>
    <w:basedOn w:val="a0"/>
    <w:link w:val="ae"/>
    <w:uiPriority w:val="99"/>
    <w:rsid w:val="00971DB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Bodytext">
    <w:name w:val="Body text"/>
    <w:rsid w:val="00971DBB"/>
    <w:pPr>
      <w:autoSpaceDE w:val="0"/>
      <w:autoSpaceDN w:val="0"/>
      <w:adjustRightInd w:val="0"/>
      <w:spacing w:after="0" w:line="220" w:lineRule="atLeast"/>
      <w:ind w:firstLine="283"/>
      <w:jc w:val="both"/>
    </w:pPr>
    <w:rPr>
      <w:rFonts w:ascii="SchoolBook" w:eastAsia="Times New Roman" w:hAnsi="SchoolBook" w:cs="SchoolBook"/>
      <w:color w:val="000000"/>
      <w:sz w:val="20"/>
      <w:szCs w:val="20"/>
      <w:lang w:eastAsia="ru-RU"/>
    </w:rPr>
  </w:style>
  <w:style w:type="paragraph" w:customStyle="1" w:styleId="af0">
    <w:name w:val="Мой стиль"/>
    <w:basedOn w:val="a"/>
    <w:rsid w:val="00971DBB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Style10">
    <w:name w:val="Style10"/>
    <w:basedOn w:val="a"/>
    <w:rsid w:val="00971DBB"/>
    <w:pPr>
      <w:widowControl w:val="0"/>
      <w:autoSpaceDE w:val="0"/>
      <w:autoSpaceDN w:val="0"/>
      <w:adjustRightInd w:val="0"/>
      <w:spacing w:after="0" w:line="264" w:lineRule="exact"/>
      <w:ind w:hanging="33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56">
    <w:name w:val="Font Style56"/>
    <w:rsid w:val="00971DB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971DBB"/>
    <w:rPr>
      <w:rFonts w:ascii="Times New Roman" w:hAnsi="Times New Roman" w:cs="Times New Roman"/>
      <w:b/>
      <w:bCs/>
      <w:smallCap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2330</Words>
  <Characters>13285</Characters>
  <Application>Microsoft Office Word</Application>
  <DocSecurity>0</DocSecurity>
  <Lines>110</Lines>
  <Paragraphs>31</Paragraphs>
  <ScaleCrop>false</ScaleCrop>
  <Company>Grizli777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2018-04-05T12:20:00Z</dcterms:created>
  <dcterms:modified xsi:type="dcterms:W3CDTF">2018-04-05T12:20:00Z</dcterms:modified>
</cp:coreProperties>
</file>